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BFF" w:rsidRDefault="00C16BAC">
      <w:pPr>
        <w:pStyle w:val="Nagwek1"/>
        <w:spacing w:line="242" w:lineRule="auto"/>
        <w:ind w:right="3812" w:firstLine="0"/>
        <w:jc w:val="center"/>
        <w:rPr>
          <w:b w:val="0"/>
          <w:bCs w:val="0"/>
        </w:rPr>
      </w:pPr>
      <w:bookmarkStart w:id="0" w:name="_GoBack"/>
      <w:bookmarkEnd w:id="0"/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937BFF" w:rsidRDefault="00937BFF">
      <w:pPr>
        <w:sectPr w:rsidR="00937BFF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937BFF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937BFF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937BFF" w:rsidRDefault="00C16BAC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 w:cs="Arial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96"/>
              <w:ind w:left="85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Praktyczne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nauczanie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kliniczne: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Psychiatria</w:t>
            </w:r>
          </w:p>
        </w:tc>
      </w:tr>
      <w:tr w:rsidR="00937BF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91"/>
              <w:ind w:left="109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lang w:val="en-US"/>
              </w:rPr>
              <w:t>0912/URad/WNMiNoZ/ST-NST/H1-05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937BFF">
            <w:pPr>
              <w:rPr>
                <w:lang w:val="en-US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96"/>
              <w:ind w:left="118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Practical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clinical</w:t>
            </w:r>
            <w:r>
              <w:rPr>
                <w:rFonts w:ascii="Times New Roman" w:eastAsia="Calibri" w:hAnsi="Times New Roman" w:cs="Arial"/>
                <w:b/>
                <w:i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learning: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Psychiatry</w:t>
            </w:r>
          </w:p>
        </w:tc>
      </w:tr>
      <w:tr w:rsidR="00937BF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Polski</w:t>
            </w:r>
          </w:p>
        </w:tc>
      </w:tr>
      <w:tr w:rsidR="00937BFF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122A2C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2026/2027</w:t>
            </w:r>
          </w:p>
        </w:tc>
      </w:tr>
      <w:tr w:rsidR="00937BFF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937BFF">
            <w:pPr>
              <w:rPr>
                <w:rFonts w:ascii="Calibri" w:eastAsia="Calibri" w:hAnsi="Calibri" w:cs="Arial"/>
              </w:rPr>
            </w:pPr>
          </w:p>
        </w:tc>
      </w:tr>
      <w:tr w:rsidR="00937BFF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Kierunek</w:t>
            </w:r>
          </w:p>
          <w:p w:rsidR="00937BFF" w:rsidRDefault="00937BF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937BFF" w:rsidRDefault="00C16BAC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w 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r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Lekarski</w:t>
            </w:r>
          </w:p>
        </w:tc>
      </w:tr>
      <w:tr w:rsidR="00937BF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Studia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magisterskie</w:t>
            </w:r>
          </w:p>
        </w:tc>
      </w:tr>
      <w:tr w:rsidR="00937BF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Ogólnoakademicki</w:t>
            </w:r>
          </w:p>
        </w:tc>
      </w:tr>
      <w:tr w:rsidR="00937BFF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Stacjonarne/Niestacjonarne</w:t>
            </w:r>
          </w:p>
        </w:tc>
      </w:tr>
      <w:tr w:rsidR="00937BF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XI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zimowy,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XII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letni</w:t>
            </w:r>
          </w:p>
        </w:tc>
      </w:tr>
      <w:tr w:rsidR="00937BFF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937BFF">
            <w:pPr>
              <w:rPr>
                <w:rFonts w:ascii="Calibri" w:eastAsia="Calibri" w:hAnsi="Calibri" w:cs="Arial"/>
              </w:rPr>
            </w:pPr>
          </w:p>
        </w:tc>
      </w:tr>
      <w:tr w:rsidR="00937BF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05"/>
              <w:ind w:left="185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Moduł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H: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Praktyczne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nauczanie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kliniczne</w:t>
            </w:r>
          </w:p>
        </w:tc>
      </w:tr>
      <w:tr w:rsidR="00937BF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00"/>
              <w:ind w:left="23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H1: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Przedmioty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obowiązkowe</w:t>
            </w:r>
          </w:p>
        </w:tc>
      </w:tr>
      <w:tr w:rsidR="00937BFF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937BF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937BFF" w:rsidRDefault="00C16BAC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 w:cs="Arial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1"/>
                <w:sz w:val="20"/>
              </w:rPr>
              <w:t>ECTS</w:t>
            </w:r>
          </w:p>
        </w:tc>
      </w:tr>
      <w:tr w:rsidR="00937BFF" w:rsidTr="00156A19">
        <w:trPr>
          <w:trHeight w:hRule="exact" w:val="103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937BFF">
            <w:pPr>
              <w:rPr>
                <w:rFonts w:ascii="Calibri" w:eastAsia="Calibri" w:hAnsi="Calibri" w:cs="Arial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05"/>
              <w:ind w:left="23"/>
              <w:rPr>
                <w:rFonts w:ascii="Times New Roman" w:eastAsia="Calibri" w:hAnsi="Times New Roman" w:cs="Arial"/>
                <w:spacing w:val="-1"/>
                <w:sz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kliniczne</w:t>
            </w:r>
          </w:p>
          <w:p w:rsidR="00156A19" w:rsidRDefault="00156A19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>w tym: zajęcia realizowany w symulowanych warunkach – 5h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60 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05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4 ECTS</w:t>
            </w:r>
          </w:p>
        </w:tc>
      </w:tr>
      <w:tr w:rsidR="00937BFF">
        <w:trPr>
          <w:trHeight w:hRule="exact" w:val="518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937BF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937BFF" w:rsidRDefault="00C16BAC">
            <w:pPr>
              <w:pStyle w:val="TableParagraph"/>
              <w:spacing w:line="226" w:lineRule="exact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 w:cs="Arial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937BFF">
            <w:pPr>
              <w:rPr>
                <w:rFonts w:ascii="Calibri" w:eastAsia="Calibri" w:hAnsi="Calibri" w:cs="Arial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937BFF">
            <w:pPr>
              <w:rPr>
                <w:rFonts w:ascii="Calibri" w:eastAsia="Calibri" w:hAnsi="Calibri" w:cs="Arial"/>
              </w:rPr>
            </w:pPr>
          </w:p>
        </w:tc>
      </w:tr>
      <w:tr w:rsidR="00937BFF">
        <w:trPr>
          <w:trHeight w:hRule="exact" w:val="523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937BFF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14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 w:cs="Arial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34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4 ECTS</w:t>
            </w:r>
          </w:p>
        </w:tc>
      </w:tr>
      <w:tr w:rsidR="00937BFF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80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szpitalu</w:t>
            </w:r>
          </w:p>
        </w:tc>
      </w:tr>
      <w:tr w:rsidR="00937BFF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5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38"/>
              <w:ind w:left="80" w:right="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 w:cs="Arial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 w:cs="Arial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 w:cs="Arial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studiów.</w:t>
            </w:r>
          </w:p>
        </w:tc>
      </w:tr>
      <w:tr w:rsidR="00937BFF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937BFF">
            <w:pPr>
              <w:rPr>
                <w:rFonts w:ascii="Calibri" w:eastAsia="Calibri" w:hAnsi="Calibri" w:cs="Arial"/>
              </w:rPr>
            </w:pPr>
          </w:p>
        </w:tc>
      </w:tr>
      <w:tr w:rsidR="00937BFF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Zdrowiu</w:t>
            </w:r>
          </w:p>
        </w:tc>
      </w:tr>
      <w:tr w:rsidR="00937BF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937BFF">
            <w:pPr>
              <w:pStyle w:val="TableParagraph"/>
              <w:spacing w:before="1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7BF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https://wnminoz.uniwersytetradom.pl/</w:t>
            </w:r>
          </w:p>
        </w:tc>
      </w:tr>
      <w:tr w:rsidR="00937BFF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937BFF">
            <w:pPr>
              <w:pStyle w:val="TableParagraph"/>
              <w:spacing w:before="1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37BFF" w:rsidRDefault="00937BFF">
      <w:pPr>
        <w:sectPr w:rsidR="00937BFF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937BFF" w:rsidRDefault="00C16BAC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937BFF">
        <w:trPr>
          <w:trHeight w:hRule="exact" w:val="2611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937BFF" w:rsidRDefault="00C16BAC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10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podstawowymi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zespołami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psychopatologicznymi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psychiatrii.</w:t>
            </w:r>
          </w:p>
          <w:p w:rsidR="00937BFF" w:rsidRDefault="00C16BAC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63"/>
              <w:ind w:right="7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zaburzeniami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psychicznymi,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ich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symptomatologią,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klasyfikacją,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metodami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diagnostyczno-</w:t>
            </w:r>
            <w:r>
              <w:rPr>
                <w:rFonts w:ascii="Times New Roman" w:eastAsia="Calibri" w:hAnsi="Times New Roman" w:cs="Arial"/>
                <w:i/>
                <w:spacing w:val="1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terapeutycznymi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stosowanymi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psychiatrii.</w:t>
            </w:r>
          </w:p>
          <w:p w:rsidR="00937BFF" w:rsidRDefault="00C16BAC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right="45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wzajemnymi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zależnościami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między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jednostką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środowiskiem,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oddziaływaniami</w:t>
            </w:r>
            <w:r>
              <w:rPr>
                <w:rFonts w:ascii="Times New Roman" w:eastAsia="Calibri" w:hAnsi="Times New Roman" w:cs="Arial"/>
                <w:i/>
                <w:spacing w:val="8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psychoterapeutycznymi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psychoprofilaktycznymi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oraz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nawiązywaniem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prowadzeniem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kontaktu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osobą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psychogennymi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zaburzeniami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czynnościowymi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oraz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osobą  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zaburzeniami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psychicznymi.</w:t>
            </w:r>
          </w:p>
          <w:p w:rsidR="00937BFF" w:rsidRDefault="00C16BAC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Student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nabywa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rozpoznawania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objawów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zespołów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psychopatologicznych.</w:t>
            </w:r>
          </w:p>
          <w:p w:rsidR="00937BFF" w:rsidRDefault="00C16BAC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Student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nabywa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umiejętność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postępowania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stanach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nagłych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psychiatrii.</w:t>
            </w:r>
          </w:p>
          <w:p w:rsidR="00937BFF" w:rsidRDefault="00C16BAC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Student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nabywa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umiejętność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współpracy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specjalistą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psychiatrą.</w:t>
            </w:r>
          </w:p>
        </w:tc>
      </w:tr>
      <w:tr w:rsidR="00937BFF">
        <w:trPr>
          <w:trHeight w:hRule="exact" w:val="747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37BFF" w:rsidRDefault="00C16BAC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programowe:</w:t>
            </w:r>
          </w:p>
          <w:p w:rsidR="00937BFF" w:rsidRDefault="00C16BAC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72"/>
              <w:ind w:left="75" w:right="1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>60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h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 w:cs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1"/>
                <w:sz w:val="20"/>
              </w:rPr>
              <w:t>jako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10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>po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6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h,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5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semestrze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XI i 5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i/>
                <w:spacing w:val="7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semestzre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XII.</w:t>
            </w:r>
          </w:p>
          <w:p w:rsidR="00937BFF" w:rsidRDefault="00C16BAC">
            <w:pPr>
              <w:pStyle w:val="TableParagraph"/>
              <w:spacing w:before="120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Semestr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XI</w:t>
            </w:r>
          </w:p>
          <w:p w:rsidR="00937BFF" w:rsidRDefault="00C16BAC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115"/>
              <w:ind w:right="24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Sztuka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wywiadu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psychiatrycznego.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Psychopatologia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ogólna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-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definicje.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Psychopatologia</w:t>
            </w:r>
            <w:r>
              <w:rPr>
                <w:rFonts w:ascii="Times New Roman" w:eastAsia="Calibri" w:hAnsi="Times New Roman" w:cs="Arial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szczegółowa,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zespoły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psychopatologiczne.</w:t>
            </w:r>
          </w:p>
          <w:p w:rsidR="00937BFF" w:rsidRDefault="00C16BAC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8" w:line="226" w:lineRule="exact"/>
              <w:ind w:right="23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Klasyfikacja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psychicznych: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zasady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klasyfikacji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zaburzeń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psychicznych,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klasyfikacji.</w:t>
            </w:r>
            <w:r>
              <w:rPr>
                <w:rFonts w:ascii="Times New Roman" w:eastAsia="Calibri" w:hAnsi="Times New Roman" w:cs="Arial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Symptomatologia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psychicznych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przykładów.</w:t>
            </w:r>
          </w:p>
          <w:p w:rsidR="00937BFF" w:rsidRDefault="00C16BAC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1"/>
              <w:ind w:right="13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Diagnoza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psychiatryczna.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Diagnoza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psychologiczna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-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testy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psychologiczne.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Rozwój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psychiczny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według</w:t>
            </w:r>
            <w:r>
              <w:rPr>
                <w:rFonts w:ascii="Times New Roman" w:eastAsia="Calibri" w:hAnsi="Times New Roman" w:cs="Arial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wielkich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filozofów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psychiatrów.</w:t>
            </w:r>
          </w:p>
          <w:p w:rsidR="00937BFF" w:rsidRDefault="00C16BAC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141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psychotyczne: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Schizofrenia,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uporczywe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urojeniowe,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pacing w:val="7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schizoafektywne,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ostre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wielopostaciowe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psychotyczne.</w:t>
            </w:r>
          </w:p>
          <w:p w:rsidR="00937BFF" w:rsidRDefault="00C16BAC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81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nastroju: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depresja,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mania,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choroba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afektywna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dwubiegunowa,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choroba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afektywna</w:t>
            </w:r>
            <w:r>
              <w:rPr>
                <w:rFonts w:ascii="Times New Roman" w:eastAsia="Calibri" w:hAnsi="Times New Roman" w:cs="Arial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jednobiegunowa,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dystymia.</w:t>
            </w:r>
          </w:p>
          <w:p w:rsidR="00937BFF" w:rsidRDefault="00C16BAC">
            <w:pPr>
              <w:pStyle w:val="TableParagraph"/>
              <w:spacing w:before="130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Semestr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XII</w:t>
            </w:r>
          </w:p>
          <w:p w:rsidR="00937BFF" w:rsidRDefault="00C16BAC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111"/>
              <w:ind w:right="41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psychiczne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organicznych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uszkodzeniach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OUN.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Zespoły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otępienne.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pacing w:val="9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osobowości.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Reakcja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stres.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adaptacyjne.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lękowe.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seksualne.</w:t>
            </w:r>
            <w:r>
              <w:rPr>
                <w:rFonts w:ascii="Times New Roman" w:eastAsia="Calibri" w:hAnsi="Times New Roman" w:cs="Arial"/>
                <w:i/>
                <w:spacing w:val="6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Problematyka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samobójstw.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snu.</w:t>
            </w:r>
          </w:p>
          <w:p w:rsidR="00937BFF" w:rsidRDefault="00C16BAC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43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psychiczne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przebiegu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chorób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somatycznych.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Uzależnienia: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uzależnienie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od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alkoholu,</w:t>
            </w:r>
            <w:r>
              <w:rPr>
                <w:rFonts w:ascii="Times New Roman" w:eastAsia="Calibri" w:hAnsi="Times New Roman" w:cs="Arial"/>
                <w:i/>
                <w:spacing w:val="10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zespoły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abstynencyjne.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Uzależnienia: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uzależnienie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od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SPA,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zespoły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abstynencyjne.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Uzależnienia</w:t>
            </w:r>
            <w:r>
              <w:rPr>
                <w:rFonts w:ascii="Times New Roman" w:eastAsia="Calibri" w:hAnsi="Times New Roman" w:cs="Arial"/>
                <w:i/>
                <w:spacing w:val="9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behawioralne.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Stygmatyzacja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psychicznie.</w:t>
            </w:r>
          </w:p>
          <w:p w:rsidR="00937BFF" w:rsidRDefault="00C16BAC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right="43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Medycyna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psychosomatyczna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psychiatria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konsultacyjna.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hiperkinetyczne.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Całościowe</w:t>
            </w:r>
            <w:r>
              <w:rPr>
                <w:rFonts w:ascii="Times New Roman" w:eastAsia="Calibri" w:hAnsi="Times New Roman" w:cs="Arial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rozwoju.</w:t>
            </w:r>
          </w:p>
          <w:p w:rsidR="00937BFF" w:rsidRDefault="00C16BAC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98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Orzecznictwo</w:t>
            </w:r>
            <w:r>
              <w:rPr>
                <w:rFonts w:ascii="Times New Roman" w:eastAsia="Calibri" w:hAnsi="Times New Roman" w:cs="Arial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psychiatrii.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zebraniu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społeczności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badaniu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pacjenta.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odżywiania: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anoreksja,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bulimia,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ortoreksja,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BED.</w:t>
            </w:r>
          </w:p>
          <w:p w:rsidR="00937BFF" w:rsidRDefault="00C16BAC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30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-Zaburzenia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psychiczne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związane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cyklem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rozrodczym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kobiet: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baby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blues,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poporodowe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pacing w:val="7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psychiczne,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psychiczne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związane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okresem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menopauzy,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psychiczne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okresie</w:t>
            </w:r>
            <w:r>
              <w:rPr>
                <w:rFonts w:ascii="Times New Roman" w:eastAsia="Calibri" w:hAnsi="Times New Roman" w:cs="Arial"/>
                <w:i/>
                <w:spacing w:val="9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ciąży.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Stany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nagłe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psychiatrii.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Doraźna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pomoc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psychiatryczna.</w:t>
            </w:r>
          </w:p>
        </w:tc>
      </w:tr>
      <w:tr w:rsidR="00937BFF">
        <w:trPr>
          <w:trHeight w:hRule="exact" w:val="2438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937BFF" w:rsidRDefault="00937BF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937BFF" w:rsidRDefault="00C16BAC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Nagwek2"/>
              <w:numPr>
                <w:ilvl w:val="0"/>
                <w:numId w:val="5"/>
              </w:numPr>
              <w:tabs>
                <w:tab w:val="left" w:pos="417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kliniczne</w:t>
            </w:r>
          </w:p>
          <w:p w:rsidR="00937BFF" w:rsidRDefault="00C16BAC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Codzienne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oddziale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psychiatrycznym.</w:t>
            </w:r>
          </w:p>
          <w:p w:rsidR="00937BFF" w:rsidRDefault="00C16BAC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Codzienna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praca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u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boku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lekarza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psychiatry.</w:t>
            </w:r>
          </w:p>
          <w:p w:rsidR="00937BFF" w:rsidRDefault="00C16BAC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Uczestnictwo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przyjęciu,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badaniu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diagnozowaniu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leczeniu.</w:t>
            </w:r>
          </w:p>
          <w:p w:rsidR="00937BFF" w:rsidRDefault="00C16BAC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Codziennie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na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koniec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zajęć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podsumowanie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pacjentów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leczonych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danym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dniu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formie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ustnej.</w:t>
            </w:r>
          </w:p>
          <w:p w:rsidR="00937BFF" w:rsidRDefault="00C16BAC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Prowadzenie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dokumentacji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medycznej.</w:t>
            </w:r>
          </w:p>
          <w:p w:rsidR="00937BFF" w:rsidRDefault="00C16BAC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przypadków,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historii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pacjentów.</w:t>
            </w:r>
          </w:p>
          <w:p w:rsidR="00937BFF" w:rsidRDefault="00C16BAC">
            <w:pPr>
              <w:pStyle w:val="Nagwek2"/>
              <w:numPr>
                <w:ilvl w:val="0"/>
                <w:numId w:val="5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</w:rPr>
              <w:t>Praca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samodzielna</w:t>
            </w:r>
          </w:p>
          <w:p w:rsidR="00937BFF" w:rsidRDefault="00C16BAC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Samodzielne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studiowanie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literatury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dotyczącej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przypadków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na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oddziale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przychodni.</w:t>
            </w:r>
          </w:p>
        </w:tc>
      </w:tr>
    </w:tbl>
    <w:p w:rsidR="00937BFF" w:rsidRDefault="00937BFF">
      <w:pPr>
        <w:sectPr w:rsidR="00937BFF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937BFF" w:rsidRDefault="00937BFF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054"/>
        <w:gridCol w:w="8717"/>
      </w:tblGrid>
      <w:tr w:rsidR="00937BFF">
        <w:trPr>
          <w:trHeight w:hRule="exact" w:val="548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937BFF" w:rsidRDefault="00C16BAC">
            <w:pPr>
              <w:pStyle w:val="TableParagraph"/>
              <w:ind w:left="80" w:righ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 w:cs="Arial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 w:cs="Arial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11" w:line="237" w:lineRule="auto"/>
              <w:ind w:left="80" w:righ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form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skład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jego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 w:cs="Arial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i/>
                <w:color w:val="C0504D"/>
                <w:sz w:val="20"/>
              </w:rPr>
              <w:t>.</w:t>
            </w:r>
          </w:p>
          <w:p w:rsidR="00937BFF" w:rsidRDefault="00C16BAC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kliniczne</w:t>
            </w:r>
          </w:p>
          <w:p w:rsidR="00937BFF" w:rsidRDefault="00C16BAC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celu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uzyskania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należy:</w:t>
            </w:r>
          </w:p>
          <w:p w:rsidR="00937BFF" w:rsidRDefault="00C16BAC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być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 xml:space="preserve">wszystkich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ćwiczeniach,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losowe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nieobecności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należy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usprawiedliwić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odrobić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terminie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ustalonym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prowadzącym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(waga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10%)</w:t>
            </w:r>
          </w:p>
          <w:p w:rsidR="00937BFF" w:rsidRDefault="00C16BAC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4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realizować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zlecone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zadania,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czynnościach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wykonywanych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przez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lekarza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(waga</w:t>
            </w:r>
            <w:r>
              <w:rPr>
                <w:rFonts w:ascii="Times New Roman" w:eastAsia="Calibri" w:hAnsi="Times New Roman" w:cs="Arial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20%);</w:t>
            </w:r>
          </w:p>
          <w:p w:rsidR="00937BFF" w:rsidRDefault="00C16BAC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line="22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zaliczyć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test z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tematyki ćwiczeń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(waga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70%)..</w:t>
            </w:r>
          </w:p>
          <w:p w:rsidR="00937BFF" w:rsidRDefault="00C16BAC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Egzamin</w:t>
            </w:r>
          </w:p>
          <w:p w:rsidR="00937BFF" w:rsidRDefault="00C16BAC">
            <w:pPr>
              <w:pStyle w:val="TableParagraph"/>
              <w:spacing w:before="63"/>
              <w:ind w:left="421" w:right="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kończy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egzaminem.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pozytywnej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klinicznych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w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semestrze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XI</w:t>
            </w:r>
            <w:r>
              <w:rPr>
                <w:rFonts w:ascii="Times New Roman" w:eastAsia="Calibri" w:hAnsi="Times New Roman" w:cs="Arial"/>
                <w:b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XII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warunkiem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koniecznym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przystąpienia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egzaminu.</w:t>
            </w:r>
          </w:p>
          <w:p w:rsidR="00937BFF" w:rsidRDefault="00C16BAC">
            <w:pPr>
              <w:pStyle w:val="TableParagraph"/>
              <w:spacing w:line="226" w:lineRule="exact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Egzamin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dwuczęściowy.</w:t>
            </w:r>
          </w:p>
          <w:p w:rsidR="00937BFF" w:rsidRDefault="00C16BAC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2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Część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teoretyczna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obejmuje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wiedzę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tematów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realizowanych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ćwiczeniach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wiedzę</w:t>
            </w:r>
            <w:r>
              <w:rPr>
                <w:rFonts w:ascii="Times New Roman" w:eastAsia="Calibri" w:hAnsi="Times New Roman" w:cs="Arial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zrealizowaną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ramach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Psychiatria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(E19)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module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E.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Egzamin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formę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pisemną.</w:t>
            </w:r>
            <w:r>
              <w:rPr>
                <w:rFonts w:ascii="Times New Roman" w:eastAsia="Calibri" w:hAnsi="Times New Roman" w:cs="Arial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Uzyskanie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części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teoretycznej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jest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przystąpienia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części</w:t>
            </w:r>
            <w:r>
              <w:rPr>
                <w:rFonts w:ascii="Times New Roman" w:eastAsia="Calibri" w:hAnsi="Times New Roman" w:cs="Arial"/>
                <w:i/>
                <w:spacing w:val="7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praktycznej.</w:t>
            </w:r>
          </w:p>
          <w:p w:rsidR="00937BFF" w:rsidRDefault="00C16BAC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5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Część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praktyczna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jest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zorganizowana</w:t>
            </w:r>
            <w:r>
              <w:rPr>
                <w:rFonts w:ascii="Times New Roman" w:eastAsia="Calibri" w:hAnsi="Times New Roman" w:cs="Arial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postaci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stacji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określonym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zadaniem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wykonania</w:t>
            </w:r>
            <w:r>
              <w:rPr>
                <w:rFonts w:ascii="Times New Roman" w:eastAsia="Calibri" w:hAnsi="Times New Roman" w:cs="Arial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(Obiektywny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Strukturyzowany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Egzamin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Kliniczny,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OSCE).</w:t>
            </w:r>
          </w:p>
          <w:p w:rsidR="00937BFF" w:rsidRDefault="00C16BAC">
            <w:pPr>
              <w:pStyle w:val="TableParagraph"/>
              <w:spacing w:line="226" w:lineRule="exact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Nie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przewiduje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terminu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zerowego.</w:t>
            </w:r>
          </w:p>
        </w:tc>
      </w:tr>
      <w:tr w:rsidR="00937BFF">
        <w:trPr>
          <w:trHeight w:hRule="exact" w:val="6067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937BFF" w:rsidRDefault="00C16BAC">
            <w:pPr>
              <w:pStyle w:val="TableParagraph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 w:cs="Arial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10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37BFF" w:rsidRDefault="00C16BAC">
            <w:pPr>
              <w:pStyle w:val="TableParagraph"/>
              <w:spacing w:before="121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Skala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ocen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dla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form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uwzględnianych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obliczeniu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dokładnej.</w:t>
            </w:r>
          </w:p>
          <w:p w:rsidR="00937BFF" w:rsidRDefault="00C16BAC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spacing w:before="58"/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kliniczne</w:t>
            </w:r>
          </w:p>
          <w:p w:rsidR="00937BFF" w:rsidRDefault="00C16BAC">
            <w:pPr>
              <w:pStyle w:val="TableParagraph"/>
              <w:spacing w:before="58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 — 60-70%</w:t>
            </w:r>
          </w:p>
          <w:p w:rsidR="00937BFF" w:rsidRDefault="00C16BAC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71-80%</w:t>
            </w:r>
          </w:p>
          <w:p w:rsidR="00937BFF" w:rsidRDefault="00C16BAC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81-90%</w:t>
            </w:r>
          </w:p>
          <w:p w:rsidR="00937BFF" w:rsidRDefault="00C16BAC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91-95%</w:t>
            </w:r>
          </w:p>
          <w:p w:rsidR="00937BFF" w:rsidRDefault="00C16BAC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—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95-100%</w:t>
            </w:r>
          </w:p>
          <w:p w:rsidR="00937BFF" w:rsidRDefault="00C16BAC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Egzamin</w:t>
            </w:r>
          </w:p>
          <w:p w:rsidR="00937BFF" w:rsidRDefault="00C16BAC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części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jest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obliczana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według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zasady:</w:t>
            </w:r>
          </w:p>
          <w:p w:rsidR="00937BFF" w:rsidRDefault="00C16BAC">
            <w:pPr>
              <w:pStyle w:val="TableParagraph"/>
              <w:spacing w:line="228" w:lineRule="exact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 — 60-70%</w:t>
            </w:r>
          </w:p>
          <w:p w:rsidR="00937BFF" w:rsidRDefault="00C16BAC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71-80%</w:t>
            </w:r>
          </w:p>
          <w:p w:rsidR="00937BFF" w:rsidRDefault="00C16BAC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81-90%</w:t>
            </w:r>
          </w:p>
          <w:p w:rsidR="00937BFF" w:rsidRDefault="00C16BAC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91-95%</w:t>
            </w:r>
          </w:p>
          <w:p w:rsidR="00937BFF" w:rsidRDefault="00C16BAC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—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95-100%</w:t>
            </w:r>
          </w:p>
          <w:p w:rsidR="00937BFF" w:rsidRDefault="00C16BAC">
            <w:pPr>
              <w:pStyle w:val="TableParagraph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ostateczna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średnią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arytmetyczną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części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teoretycznej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praktycznej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według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zasady:</w:t>
            </w:r>
          </w:p>
          <w:p w:rsidR="00937BFF" w:rsidRDefault="00C16BAC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- —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2,90-3,40</w:t>
            </w:r>
          </w:p>
          <w:p w:rsidR="00937BFF" w:rsidRDefault="00C16BAC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3,41-3,90</w:t>
            </w:r>
          </w:p>
          <w:p w:rsidR="00937BFF" w:rsidRDefault="00C16BAC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3,91-4,40</w:t>
            </w:r>
          </w:p>
          <w:p w:rsidR="00937BFF" w:rsidRDefault="00C16BAC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•4,5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4,41-4,79</w:t>
            </w:r>
          </w:p>
          <w:p w:rsidR="00937BFF" w:rsidRDefault="00C16BAC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—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4,80-5,00</w:t>
            </w:r>
          </w:p>
        </w:tc>
      </w:tr>
    </w:tbl>
    <w:p w:rsidR="00937BFF" w:rsidRDefault="00937BFF">
      <w:pPr>
        <w:sectPr w:rsidR="00937BFF">
          <w:pgSz w:w="11906" w:h="16838"/>
          <w:pgMar w:top="72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937BFF" w:rsidRDefault="00937BFF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937BFF" w:rsidRDefault="00937BFF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937BFF" w:rsidRDefault="00937BFF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937BFF" w:rsidRDefault="00937BFF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5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937BFF">
        <w:trPr>
          <w:trHeight w:val="1356"/>
        </w:trPr>
        <w:tc>
          <w:tcPr>
            <w:tcW w:w="75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37BFF" w:rsidRDefault="00C16BAC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  <w:spacing w:val="-1"/>
              </w:rPr>
              <w:t>Efekty</w:t>
            </w:r>
            <w:r>
              <w:rPr>
                <w:rFonts w:ascii="Times New Roman" w:eastAsia="Calibri" w:hAnsi="Times New Roman" w:cs="Arial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dla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 w:cs="Arial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odniesieniu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i</w:t>
            </w:r>
            <w:r>
              <w:rPr>
                <w:rFonts w:ascii="Times New Roman" w:eastAsia="Calibri" w:hAnsi="Times New Roman" w:cs="Arial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 w:cs="Arial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37BFF" w:rsidRDefault="00C16BAC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spacing w:val="-2"/>
              </w:rPr>
              <w:t>Metody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 w:cs="Arial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</w:p>
        </w:tc>
      </w:tr>
      <w:tr w:rsidR="00937BFF">
        <w:trPr>
          <w:trHeight w:val="11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37BFF" w:rsidRDefault="00C16BAC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Numer</w:t>
            </w:r>
            <w:r>
              <w:rPr>
                <w:rFonts w:ascii="Times New Roman" w:eastAsia="Calibri" w:hAnsi="Times New Roman" w:cs="Arial"/>
                <w:spacing w:val="2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efektu</w:t>
            </w:r>
            <w:r>
              <w:rPr>
                <w:rFonts w:ascii="Times New Roman" w:eastAsia="Calibri" w:hAnsi="Times New Roman" w:cs="Arial"/>
                <w:spacing w:val="2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uczenia</w:t>
            </w:r>
            <w:r>
              <w:rPr>
                <w:rFonts w:ascii="Times New Roman" w:eastAsia="Calibri" w:hAnsi="Times New Roman" w:cs="Arial"/>
                <w:spacing w:val="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się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(PEU)</w:t>
            </w:r>
          </w:p>
          <w:p w:rsidR="00937BFF" w:rsidRDefault="00C16BAC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 w:cs="Arial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przedmiot</w:t>
            </w:r>
          </w:p>
          <w:p w:rsidR="00937BFF" w:rsidRDefault="00C16BAC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zna i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 w:cs="Arial"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 w:cs="Arial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37BFF" w:rsidRDefault="00C16BAC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zajęć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37BFF" w:rsidRDefault="00C16BAC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pacing w:val="21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weryfikacji</w:t>
            </w:r>
            <w:r>
              <w:rPr>
                <w:rFonts w:ascii="Times New Roman" w:eastAsia="Calibri" w:hAnsi="Times New Roman" w:cs="Arial"/>
                <w:spacing w:val="26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(zaliczeń)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37BFF" w:rsidRDefault="00C16BAC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Metody</w:t>
            </w:r>
            <w:r>
              <w:rPr>
                <w:rFonts w:ascii="Times New Roman" w:eastAsia="Calibri" w:hAnsi="Times New Roman" w:cs="Arial"/>
                <w:spacing w:val="20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sprawdzania</w:t>
            </w:r>
            <w:r>
              <w:rPr>
                <w:rFonts w:ascii="Times New Roman" w:eastAsia="Calibri" w:hAnsi="Times New Roman" w:cs="Arial"/>
                <w:spacing w:val="2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>i</w:t>
            </w:r>
            <w:r>
              <w:rPr>
                <w:rFonts w:ascii="Times New Roman" w:eastAsia="Calibri" w:hAnsi="Times New Roman" w:cs="Arial"/>
                <w:spacing w:val="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oceny</w:t>
            </w:r>
          </w:p>
        </w:tc>
      </w:tr>
      <w:tr w:rsidR="00937BFF">
        <w:trPr>
          <w:trHeight w:val="11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37BFF" w:rsidRDefault="00C16BAC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  <w:lang w:val="en-US"/>
              </w:rPr>
              <w:t>U1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pStyle w:val="TableParagraph"/>
              <w:spacing w:line="226" w:lineRule="exact"/>
              <w:ind w:left="23" w:right="2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pomiar i ocenić podstawowe funkcje życiowe (temperatura, tętno, ciśnienie tętnicze krwi) oraz monitorować je z wykorzystaniem kardiomonitora i pulsoksymetru;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</w:t>
            </w:r>
          </w:p>
          <w:p w:rsidR="00937BFF" w:rsidRDefault="00C16BAC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937BFF" w:rsidRDefault="00C16BAC">
            <w:pPr>
              <w:pStyle w:val="TableParagraph"/>
              <w:spacing w:line="226" w:lineRule="exact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937BFF" w:rsidRDefault="00C16BAC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937BFF" w:rsidRDefault="00C16BAC">
            <w:pPr>
              <w:pStyle w:val="TableParagraph"/>
              <w:spacing w:before="48" w:line="235" w:lineRule="auto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937BFF">
        <w:trPr>
          <w:trHeight w:val="11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37BFF" w:rsidRDefault="00C16BAC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  <w:lang w:val="en-US"/>
              </w:rPr>
              <w:t>U4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pStyle w:val="TableParagraph"/>
              <w:ind w:left="23" w:right="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pobrać i zabezpieczyć krew i inny materiał biologiczny do badań laboratoryjnych, w tym mikrobiologicznych;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H.U4</w:t>
            </w:r>
          </w:p>
          <w:p w:rsidR="00937BFF" w:rsidRDefault="00C16BAC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937BFF" w:rsidRDefault="00C16BAC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937BFF" w:rsidRDefault="00C16BAC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937BFF" w:rsidRDefault="00C16BAC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937BFF">
        <w:trPr>
          <w:trHeight w:val="11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37BFF" w:rsidRDefault="00C16BAC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  <w:lang w:val="en-US"/>
              </w:rPr>
              <w:t>U5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pStyle w:val="TableParagraph"/>
              <w:ind w:left="23" w:right="5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dożylne, domięśniowe i podskórne podanie leku;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H.U5</w:t>
            </w:r>
          </w:p>
          <w:p w:rsidR="00937BFF" w:rsidRDefault="00C16BAC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937BFF" w:rsidRDefault="00C16BAC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937BFF" w:rsidRDefault="00C16BAC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937BFF" w:rsidRDefault="00C16BAC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937BFF">
        <w:trPr>
          <w:trHeight w:val="11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37BFF" w:rsidRDefault="00C16BAC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  <w:lang w:val="en-US"/>
              </w:rPr>
              <w:t>U7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pStyle w:val="TableParagraph"/>
              <w:ind w:left="23" w:right="6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pobrać krew tętniczą i arterializowaną krew włośniczkową;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H.U7</w:t>
            </w:r>
          </w:p>
          <w:p w:rsidR="00937BFF" w:rsidRDefault="00C16BAC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937BFF" w:rsidRDefault="00C16BAC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937BFF" w:rsidRDefault="00C16BAC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937BFF" w:rsidRDefault="00C16BAC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937BFF">
        <w:trPr>
          <w:trHeight w:val="11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37BFF" w:rsidRDefault="00C16BAC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  <w:lang w:val="en-US"/>
              </w:rPr>
              <w:t>U8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spacing w:before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wykonywać testy paskowe, w tym pomiar stężenia glukozy przy pomocy glukometru;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H.U8</w:t>
            </w:r>
          </w:p>
          <w:p w:rsidR="00937BFF" w:rsidRDefault="00C16BAC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937BFF" w:rsidRDefault="00C16BAC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937BFF" w:rsidRDefault="00C16BAC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937BFF" w:rsidRDefault="00C16BAC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</w:tbl>
    <w:p w:rsidR="00937BFF" w:rsidRDefault="00937BFF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5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937BFF">
        <w:trPr>
          <w:trHeight w:val="11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37BFF" w:rsidRDefault="00C16BAC">
            <w:pPr>
              <w:pStyle w:val="TableParagraph"/>
              <w:spacing w:before="168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  <w:lang w:val="en-US"/>
              </w:rPr>
              <w:t>U18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spacing w:before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ocenić i zaopatrzyć prostą ranę, w tym znieczulić miejscowo (powierzchownie, nasiękowo), założyć i usunąć szwy chirurgiczne, założyć i zmienić jałowy opatrunek chirurgiczny;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H.U18</w:t>
            </w:r>
          </w:p>
          <w:p w:rsidR="00937BFF" w:rsidRDefault="00C16BAC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937BFF" w:rsidRDefault="00C16BAC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937BFF" w:rsidRDefault="00C16BAC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937BFF" w:rsidRDefault="00C16BAC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937BFF">
        <w:trPr>
          <w:trHeight w:val="11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37BFF" w:rsidRDefault="00C16BAC">
            <w:pPr>
              <w:pStyle w:val="TableParagraph"/>
              <w:spacing w:before="168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  <w:lang w:val="en-US"/>
              </w:rPr>
              <w:t>U19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pStyle w:val="TableParagraph"/>
              <w:spacing w:before="16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zaopatrzyć krwawienie zewnętrzne;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H.U19</w:t>
            </w:r>
          </w:p>
          <w:p w:rsidR="00937BFF" w:rsidRDefault="00C16BAC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937BFF" w:rsidRDefault="00C16BAC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937BFF" w:rsidRDefault="00C16BAC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937BFF" w:rsidRDefault="00C16BAC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937BFF">
        <w:trPr>
          <w:trHeight w:val="11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spacing w:before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badanie USG w stanach zagrożenia życia według protokołu FAST lub jego odpowiednika i zinterpretować jego wynik;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H.U23</w:t>
            </w:r>
          </w:p>
          <w:p w:rsidR="00937BFF" w:rsidRDefault="00C16BAC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937BFF" w:rsidRDefault="00C16BAC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937BFF" w:rsidRDefault="00C16BAC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937BFF" w:rsidRDefault="00C16BAC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937BFF">
        <w:trPr>
          <w:trHeight w:val="11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spacing w:before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zastosować środki ochrony indywidualnej adekwatne do sytuacji klinicznej;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H.U24</w:t>
            </w:r>
          </w:p>
          <w:p w:rsidR="00937BFF" w:rsidRDefault="00C16BAC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937BFF" w:rsidRDefault="00C16BAC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937BFF" w:rsidRDefault="00C16BAC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937BFF" w:rsidRDefault="00C16BAC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937BFF">
        <w:trPr>
          <w:trHeight w:val="11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spacing w:before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zebrać wywiad z dorosłym, w tym osobą starszą, wykorzystując umiejętności dotyczące treści, procesu i percepcji komunikowania się, z uwzględnieniem perspektywy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biomedycznej i perspektywy pacjenta;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H.U25</w:t>
            </w:r>
          </w:p>
          <w:p w:rsidR="00937BFF" w:rsidRDefault="00C16BAC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937BFF" w:rsidRDefault="00C16BAC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937BFF" w:rsidRDefault="00C16BAC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937BFF" w:rsidRDefault="00C16BAC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937BFF">
        <w:trPr>
          <w:trHeight w:val="11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spacing w:before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zebrać wywiad z dzieckiem i jego opiekunami, wykorzystując umiejętności dotyczące treści, procesu i percepcji komunikowania się, z uwzględnieniem perspektywy biomedycznej i perspektywy pacjenta;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H.U26</w:t>
            </w:r>
          </w:p>
          <w:p w:rsidR="00937BFF" w:rsidRDefault="00C16BAC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937BFF" w:rsidRDefault="00C16BAC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937BFF" w:rsidRDefault="00C16BAC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937BFF" w:rsidRDefault="00C16BAC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937BFF">
        <w:trPr>
          <w:trHeight w:val="11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spacing w:before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zebrać wywiad w sytuacji zagrożenia zdrowia i życia z zastosowaniem schematu SAMPLE;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H.U27</w:t>
            </w:r>
          </w:p>
          <w:p w:rsidR="00937BFF" w:rsidRDefault="00C16BAC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937BFF" w:rsidRDefault="00C16BAC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937BFF" w:rsidRDefault="00C16BAC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937BFF" w:rsidRDefault="00C16BAC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937BFF">
        <w:trPr>
          <w:trHeight w:val="11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pStyle w:val="TableParagraph"/>
              <w:spacing w:before="16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przeprowadzić pełne i ukierunkowane badanie fizykalne dorosłego dostosowane do określonej sytuacji klinicznej;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H.U28</w:t>
            </w:r>
          </w:p>
          <w:p w:rsidR="00937BFF" w:rsidRDefault="00C16BAC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937BFF" w:rsidRDefault="00C16BAC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937BFF" w:rsidRDefault="00C16BAC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937BFF" w:rsidRDefault="00C16BAC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937BFF">
        <w:trPr>
          <w:trHeight w:val="11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spacing w:before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przeprowadzić pełne i ukierunkowane badanie fizykalne dziecka od okresu noworodkowego do młodzieńczego dostosowane do określonej sytuacji klinicznej;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H.U29</w:t>
            </w:r>
          </w:p>
          <w:p w:rsidR="00937BFF" w:rsidRDefault="00C16BAC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937BFF" w:rsidRDefault="00C16BAC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937BFF" w:rsidRDefault="00C16BAC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937BFF" w:rsidRDefault="00C16BAC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937BFF">
        <w:trPr>
          <w:trHeight w:val="11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spacing w:before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przekazać niepomyślne wiadomości z wykorzystaniem wybranego protokołu (np. SPIKES, EMPATIA, ABCDE), w tym wspierać rodzinę w procesie godnego umierania pacjenta oraz poinformować rodzinę o śmierci pacjenta;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H.U30</w:t>
            </w:r>
          </w:p>
          <w:p w:rsidR="00937BFF" w:rsidRDefault="00C16BAC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937BFF" w:rsidRDefault="00C16BAC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937BFF" w:rsidRDefault="00C16BAC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937BFF" w:rsidRDefault="00C16BAC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937BFF">
        <w:trPr>
          <w:trHeight w:val="11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spacing w:before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uzyskiwać informacje od członków zespołu z poszanowaniem ich zróżnicowanych opinii i specjalistycznych kompetencji, uwzględniać te informacje w planie diagnostyczno-terapeutycznym pacjenta oraz stosować protokoły ATMIST, RSVP/ISBAR;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H.U31</w:t>
            </w:r>
          </w:p>
          <w:p w:rsidR="00937BFF" w:rsidRDefault="00C16BAC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937BFF" w:rsidRDefault="00C16BAC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937BFF" w:rsidRDefault="00C16BAC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937BFF" w:rsidRDefault="00C16BAC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937BFF">
        <w:trPr>
          <w:trHeight w:val="11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spacing w:before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przeprowadzić badanie psychiatryczne pacjenta i ocenić jego stan psychiczny;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H.U32</w:t>
            </w:r>
          </w:p>
          <w:p w:rsidR="00937BFF" w:rsidRDefault="00C16BAC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937BFF" w:rsidRDefault="00C16BAC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937BFF" w:rsidRDefault="00C16BAC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937BFF" w:rsidRDefault="00C16BAC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937BFF">
        <w:trPr>
          <w:trHeight w:val="11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spacing w:before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stwierdzić zgon pacjenta;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H.U33</w:t>
            </w:r>
          </w:p>
          <w:p w:rsidR="00937BFF" w:rsidRDefault="00C16BAC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937BFF" w:rsidRDefault="00C16BAC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937BFF" w:rsidRDefault="00C16BAC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937BFF" w:rsidRDefault="00C16BAC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937BFF">
        <w:trPr>
          <w:trHeight w:val="11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spacing w:before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wykonywać tlenoterapię przy użyciu metod nieinwazyjnych;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H.U36</w:t>
            </w:r>
          </w:p>
          <w:p w:rsidR="00937BFF" w:rsidRDefault="00C16BAC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937BFF" w:rsidRDefault="00C16BAC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937BFF" w:rsidRDefault="00C16BAC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937BFF" w:rsidRDefault="00C16BAC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937BFF">
        <w:trPr>
          <w:trHeight w:val="11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U40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spacing w:before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prowadzić zaawansowane czynności resuscytacyjne (ALS) u dorosłych zgodnie z wytycznymi ERC;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H.U40</w:t>
            </w:r>
          </w:p>
          <w:p w:rsidR="00937BFF" w:rsidRDefault="00C16BAC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937BFF" w:rsidRDefault="00C16BAC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937BFF" w:rsidRDefault="00C16BAC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937BFF" w:rsidRDefault="00C16BAC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praktycznych.</w:t>
            </w:r>
          </w:p>
        </w:tc>
      </w:tr>
      <w:tr w:rsidR="00937BFF">
        <w:trPr>
          <w:trHeight w:val="11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U41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spacing w:before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rozpoznawać najczęściej występujące stany zagrożenia życia, w tym z wykorzystaniem różnych technik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obrazowania;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7BFF" w:rsidRDefault="00C16BAC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H.U41</w:t>
            </w:r>
          </w:p>
          <w:p w:rsidR="00937BFF" w:rsidRDefault="00C16BAC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937BFF" w:rsidRDefault="00C16BAC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praktyczny,</w:t>
            </w:r>
          </w:p>
          <w:p w:rsidR="00937BFF" w:rsidRDefault="00C16BAC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udziału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 zajęciach,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sprawdzian</w:t>
            </w:r>
          </w:p>
          <w:p w:rsidR="00937BFF" w:rsidRDefault="00C16BAC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</w:t>
            </w:r>
          </w:p>
          <w:p w:rsidR="00937BFF" w:rsidRDefault="00C16BAC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lastRenderedPageBreak/>
              <w:t>praktycznych.</w:t>
            </w:r>
          </w:p>
        </w:tc>
      </w:tr>
    </w:tbl>
    <w:p w:rsidR="00937BFF" w:rsidRDefault="00937BFF">
      <w:pPr>
        <w:sectPr w:rsidR="00937BFF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937BFF" w:rsidRDefault="00937BFF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937BFF" w:rsidRDefault="00937BFF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937BFF" w:rsidRDefault="00C16BAC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6C76135A">
                <wp:extent cx="6859270" cy="2226310"/>
                <wp:effectExtent l="635" t="9525" r="7620" b="2540"/>
                <wp:docPr id="1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2226240"/>
                          <a:chOff x="0" y="0"/>
                          <a:chExt cx="6859440" cy="222624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93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3" name="Dowolny kształt 3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360" y="302760"/>
                            <a:ext cx="6843960" cy="720"/>
                            <a:chOff x="0" y="0"/>
                            <a:chExt cx="0" cy="0"/>
                          </a:xfrm>
                        </wpg:grpSpPr>
                        <wps:wsp>
                          <wps:cNvPr id="5" name="Dowolny kształt 5"/>
                          <wps:cNvSpPr/>
                          <wps:spPr>
                            <a:xfrm>
                              <a:off x="0" y="0"/>
                              <a:ext cx="6843960" cy="720"/>
                            </a:xfrm>
                            <a:custGeom>
                              <a:avLst/>
                              <a:gdLst>
                                <a:gd name="textAreaLeft" fmla="*/ 0 w 3880080"/>
                                <a:gd name="textAreaRight" fmla="*/ 3880440 w 38800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62">
                                  <a:moveTo>
                                    <a:pt x="0" y="0"/>
                                  </a:moveTo>
                                  <a:lnTo>
                                    <a:pt x="10761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4320" y="0"/>
                            <a:ext cx="720" cy="2220480"/>
                            <a:chOff x="0" y="0"/>
                            <a:chExt cx="0" cy="0"/>
                          </a:xfrm>
                        </wpg:grpSpPr>
                        <wps:wsp>
                          <wps:cNvPr id="7" name="Dowolny kształt 7"/>
                          <wps:cNvSpPr/>
                          <wps:spPr>
                            <a:xfrm>
                              <a:off x="0" y="0"/>
                              <a:ext cx="720" cy="22204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258920"/>
                                <a:gd name="textAreaBottom" fmla="*/ 1259280 h 125892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3483">
                                  <a:moveTo>
                                    <a:pt x="0" y="0"/>
                                  </a:moveTo>
                                  <a:lnTo>
                                    <a:pt x="0" y="3483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0" y="222552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9" name="Dowolny kształt 9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4320" y="9360"/>
                            <a:ext cx="6852960" cy="2215440"/>
                            <a:chOff x="0" y="0"/>
                            <a:chExt cx="0" cy="0"/>
                          </a:xfrm>
                        </wpg:grpSpPr>
                        <wps:wsp>
                          <wps:cNvPr id="11" name="Dowolny kształt 11"/>
                          <wps:cNvSpPr/>
                          <wps:spPr>
                            <a:xfrm>
                              <a:off x="6852240" y="1440"/>
                              <a:ext cx="720" cy="22096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252800"/>
                                <a:gd name="textAreaBottom" fmla="*/ 1253160 h 125280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3466">
                                  <a:moveTo>
                                    <a:pt x="0" y="0"/>
                                  </a:moveTo>
                                  <a:lnTo>
                                    <a:pt x="0" y="3466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rostokąt 12"/>
                          <wps:cNvSpPr/>
                          <wps:spPr>
                            <a:xfrm>
                              <a:off x="0" y="0"/>
                              <a:ext cx="6851520" cy="29340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937BFF" w:rsidRDefault="00C16BAC">
                                <w:pPr>
                                  <w:spacing w:before="74"/>
                                  <w:ind w:right="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position w:val="10"/>
                                    <w:sz w:val="1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13" name="Prostokąt 13"/>
                          <wps:cNvSpPr/>
                          <wps:spPr>
                            <a:xfrm>
                              <a:off x="0" y="293400"/>
                              <a:ext cx="6851520" cy="192204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937BFF" w:rsidRDefault="00C16BAC">
                                <w:pPr>
                                  <w:spacing w:before="61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:rsidR="00937BFF" w:rsidRDefault="00C16BAC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Gałecki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Szulc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2018.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Psychiatria.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Wrocław: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Edra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Urban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&amp;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Partner.</w:t>
                                </w:r>
                              </w:p>
                              <w:p w:rsidR="00937BFF" w:rsidRDefault="00C16BAC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right="706"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Gałecki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Bobińska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K.,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Eichstead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K.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2016.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Ustawa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ochronie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zdrowia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psychicznego.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Komentarz.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Wolters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Kluwer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Polska.</w:t>
                                </w:r>
                              </w:p>
                              <w:p w:rsidR="00937BFF" w:rsidRDefault="00C16BAC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Jarema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M. 2018.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Psychiatria.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Podręcznik.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PZWL.</w:t>
                                </w:r>
                              </w:p>
                              <w:p w:rsidR="00937BFF" w:rsidRDefault="00C16BAC">
                                <w:pPr>
                                  <w:spacing w:before="130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uzupełniająca</w:t>
                                </w:r>
                              </w:p>
                              <w:p w:rsidR="00937BFF" w:rsidRDefault="00C16BAC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59" w:line="226" w:lineRule="exact"/>
                                  <w:ind w:right="214"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  <w:lang w:val="en-US"/>
                                  </w:rPr>
                                  <w:t>Birchwood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M.J.,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Jacson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>C. 2004.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Schizofrenia: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modele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kliniczne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techniki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terapeutyczne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dla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praktyków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pacjentów.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Gdańsk: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8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Gdańskie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Towarzystwo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Psychologiczne.</w:t>
                                </w:r>
                              </w:p>
                              <w:p w:rsidR="00937BFF" w:rsidRDefault="00C16BAC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1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Brytek-Matera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A.,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Czepczor-Bernat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K.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2017.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Jedzenie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pod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wpływem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emocji.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Difin.</w:t>
                                </w:r>
                              </w:p>
                              <w:p w:rsidR="00937BFF" w:rsidRDefault="00C16BAC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Dębowska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M.,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Szulc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A.,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Gałecki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2019.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Seks 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zdrowie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psychiczne.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Medyk.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shape_0" alt="Group 15" style="position:absolute;margin-left:0pt;margin-top:-176.3pt;width:540.1pt;height:175.3pt" coordorigin="0,-3526" coordsize="10802,3506">
                <v:group id="shape_0" style="position:absolute;left:0;top:-3511;width:10802;height:1"/>
                <v:group id="shape_0" style="position:absolute;left:15;top:-3049;width:10778;height:1"/>
                <v:group id="shape_0" style="position:absolute;left:7;top:-3526;width:1;height:3497"/>
                <v:group id="shape_0" style="position:absolute;left:0;top:-21;width:10802;height:1"/>
                <v:group id="shape_0" style="position:absolute;left:7;top:-3511;width:10792;height:3489">
                  <v:rect id="shape_0" ID="Text Box 18" path="m0,0l-2147483645,0l-2147483645,-2147483646l0,-2147483646xe" stroked="f" o:allowincell="f" style="position:absolute;left:7;top:-3511;width:10789;height:461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74" w:after="0"/>
                            <w:ind w:right="2" w:hanging="0"/>
                            <w:jc w:val="center"/>
                            <w:rPr>
                              <w:rFonts w:ascii="Times New Roman" w:hAnsi="Times New Roman" w:eastAsia="Times New Roman" w:cs="Times New Roman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position w:val="10"/>
                              <w:sz w:val="14"/>
                            </w:rPr>
                            <w:t>8</w:t>
                          </w:r>
                        </w:p>
                      </w:txbxContent>
                    </v:textbox>
                    <w10:wrap type="square"/>
                  </v:rect>
                  <v:rect id="shape_0" ID="Text Box 17" path="m0,0l-2147483645,0l-2147483645,-2147483646l0,-2147483646xe" stroked="f" o:allowincell="f" style="position:absolute;left:7;top:-3049;width:10789;height:3026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61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podstawowa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Gałecki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Szulc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A.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2018.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Psychiatria.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Wrocław: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Edra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Urban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&amp;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Partner.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right="706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Gałecki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Bobińska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K.,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Eichstead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K.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2016.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Ustawa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ochronie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zdrowia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psychicznego.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Komentarz.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Wolters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Kluwer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Polska.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Jarema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M. 2018.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Psychiatria.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Podręcznik.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PZWL.</w:t>
                          </w:r>
                        </w:p>
                        <w:p>
                          <w:pPr>
                            <w:pStyle w:val="Normal"/>
                            <w:spacing w:before="130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uzupełniająca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lineRule="exact" w:line="226" w:before="59" w:after="0"/>
                            <w:ind w:left="487" w:right="214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  <w:lang w:val="en-US"/>
                            </w:rPr>
                            <w:t>Birchwood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M.J.,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Jacson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>C. 2004.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Schizofrenia: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modele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kliniczne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techniki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terapeutyczne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dla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praktyków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pacjentów.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Gdańsk: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8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Gdańskie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Towarzystwo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Psychologiczne.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1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Brytek-Matera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A.,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Czepczor-Bernat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K.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2017.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Jedzenie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pod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wpływem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emocji.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Difin.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Dębowska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M.,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Szulc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A.,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Gałecki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2019.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Seks 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zdrowie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psychiczne.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Medyk.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p w:rsidR="00937BFF" w:rsidRDefault="00937BF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37BFF" w:rsidRDefault="00937BFF">
      <w:pPr>
        <w:spacing w:before="7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937BFF" w:rsidTr="001F2BF9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937BFF" w:rsidTr="001F2BF9">
        <w:trPr>
          <w:gridAfter w:val="1"/>
          <w:wAfter w:w="14" w:type="dxa"/>
          <w:trHeight w:hRule="exact" w:val="461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37BFF" w:rsidRDefault="00937BF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37BFF" w:rsidRDefault="00C16BAC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[h]</w:t>
            </w:r>
          </w:p>
        </w:tc>
      </w:tr>
      <w:tr w:rsidR="001F2BF9" w:rsidTr="001F2BF9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9" w:rsidRDefault="001F2BF9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9" w:rsidRDefault="001F2BF9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Praca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 xml:space="preserve"> własna</w:t>
            </w:r>
            <w:r>
              <w:rPr>
                <w:rFonts w:ascii="Times New Roman" w:eastAsia="Calibri" w:hAnsi="Times New Roman" w:cs="Arial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 w:cs="Arial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 w:cs="Arial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9" w:rsidRDefault="001F2BF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2BF9" w:rsidRDefault="001F2BF9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dydaktyczne</w:t>
            </w:r>
          </w:p>
        </w:tc>
      </w:tr>
      <w:tr w:rsidR="001F2BF9" w:rsidTr="001F2BF9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9" w:rsidRDefault="001F2BF9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9" w:rsidRDefault="001F2BF9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9" w:rsidRDefault="001F2BF9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60 h</w:t>
            </w:r>
          </w:p>
        </w:tc>
      </w:tr>
      <w:tr w:rsidR="001F2BF9" w:rsidTr="001F2BF9">
        <w:trPr>
          <w:trHeight w:hRule="exact" w:val="638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9" w:rsidRDefault="001F2BF9">
            <w:pPr>
              <w:pStyle w:val="TableParagraph"/>
              <w:spacing w:before="81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 w:cs="Arial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9" w:rsidRDefault="001F2BF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F2BF9" w:rsidRDefault="001F2BF9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60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9" w:rsidRDefault="001F2BF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F2BF9" w:rsidRDefault="001F2BF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</w:tr>
      <w:tr w:rsidR="001F2BF9" w:rsidTr="001F2BF9">
        <w:trPr>
          <w:trHeight w:hRule="exact" w:val="69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9" w:rsidRDefault="001F2BF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1F2BF9" w:rsidRDefault="001F2BF9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9" w:rsidRDefault="001F2BF9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60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:rsidR="001F2BF9" w:rsidRDefault="001F2BF9">
            <w:pPr>
              <w:pStyle w:val="TableParagraph"/>
              <w:spacing w:before="111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2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9" w:rsidRDefault="001F2BF9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60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:rsidR="001F2BF9" w:rsidRDefault="001F2BF9">
            <w:pPr>
              <w:pStyle w:val="TableParagraph"/>
              <w:spacing w:before="111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2,0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</w:tr>
      <w:tr w:rsidR="00937BFF" w:rsidTr="001F2BF9">
        <w:trPr>
          <w:gridAfter w:val="1"/>
          <w:wAfter w:w="14" w:type="dxa"/>
          <w:trHeight w:hRule="exact" w:val="379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FF" w:rsidRDefault="00C16BAC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</w:rPr>
              <w:t xml:space="preserve">4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937BFF" w:rsidRDefault="00937BF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37BFF" w:rsidRDefault="00937BFF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937BFF" w:rsidRDefault="00C16BAC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64345D66">
                <wp:extent cx="6859270" cy="1254125"/>
                <wp:effectExtent l="4445" t="1905" r="3810" b="1270"/>
                <wp:docPr id="14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1254240"/>
                          <a:chOff x="0" y="0"/>
                          <a:chExt cx="6859440" cy="125424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16" name="Dowolny kształt 16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3240"/>
                            <a:ext cx="720" cy="1247040"/>
                            <a:chOff x="0" y="0"/>
                            <a:chExt cx="0" cy="0"/>
                          </a:xfrm>
                        </wpg:grpSpPr>
                        <wps:wsp>
                          <wps:cNvPr id="18" name="Dowolny kształt 18"/>
                          <wps:cNvSpPr/>
                          <wps:spPr>
                            <a:xfrm>
                              <a:off x="0" y="0"/>
                              <a:ext cx="720" cy="12470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7040"/>
                                <a:gd name="textAreaBottom" fmla="*/ 707400 h 7070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56200" y="3240"/>
                            <a:ext cx="720" cy="1247040"/>
                            <a:chOff x="0" y="0"/>
                            <a:chExt cx="0" cy="0"/>
                          </a:xfrm>
                        </wpg:grpSpPr>
                        <wps:wsp>
                          <wps:cNvPr id="20" name="Dowolny kształt 20"/>
                          <wps:cNvSpPr/>
                          <wps:spPr>
                            <a:xfrm>
                              <a:off x="0" y="0"/>
                              <a:ext cx="720" cy="12470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7040"/>
                                <a:gd name="textAreaBottom" fmla="*/ 707400 h 7070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29160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22" name="Dowolny kształt 22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9440" cy="1254240"/>
                            <a:chOff x="0" y="0"/>
                            <a:chExt cx="0" cy="0"/>
                          </a:xfrm>
                        </wpg:grpSpPr>
                        <wps:wsp>
                          <wps:cNvPr id="24" name="Dowolny kształt 24"/>
                          <wps:cNvSpPr/>
                          <wps:spPr>
                            <a:xfrm>
                              <a:off x="0" y="125352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52960" cy="2908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937BFF" w:rsidRDefault="00C16BAC">
                                <w:pPr>
                                  <w:spacing w:before="97"/>
                                  <w:ind w:right="1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Informacje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dodatkowe,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291600"/>
                              <a:ext cx="6852960" cy="9619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937BFF" w:rsidRDefault="00C16BAC">
                                <w:pPr>
                                  <w:spacing w:before="64" w:line="226" w:lineRule="exact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(w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karcie)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metody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efektów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dostosowuje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tych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937BFF" w:rsidRDefault="00C16BAC">
                                <w:pPr>
                                  <w:spacing w:before="62" w:line="237" w:lineRule="auto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2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zaliczeń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shape_0" alt="Group 2" style="position:absolute;margin-left:0pt;margin-top:-99.05pt;width:540.1pt;height:98.75pt" coordorigin="0,-1981" coordsize="10802,1975">
                <v:group id="shape_0" style="position:absolute;left:0;top:-1981;width:10802;height:1"/>
                <v:group id="shape_0" style="position:absolute;left:5;top:-1976;width:1;height:1964"/>
                <v:group id="shape_0" style="position:absolute;left:10797;top:-1976;width:1;height:1964"/>
                <v:group id="shape_0" style="position:absolute;left:0;top:-1522;width:10802;height:1"/>
                <v:group id="shape_0" style="position:absolute;left:0;top:-1981;width:10802;height:1975">
                  <v:rect id="shape_0" ID="Text Box 5" path="m0,0l-2147483645,0l-2147483645,-2147483646l0,-2147483646xe" stroked="f" o:allowincell="f" style="position:absolute;left:5;top:-1981;width:10791;height:457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97" w:after="0"/>
                            <w:ind w:right="1" w:hanging="0"/>
                            <w:jc w:val="center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Informacje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dodatkowe,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uwagi</w:t>
                          </w:r>
                        </w:p>
                      </w:txbxContent>
                    </v:textbox>
                    <w10:wrap type="square"/>
                  </v:rect>
                  <v:rect id="shape_0" ID="Text Box 4" path="m0,0l-2147483645,0l-2147483645,-2147483646l0,-2147483646xe" stroked="f" o:allowincell="f" style="position:absolute;left:5;top:-1522;width:10791;height:1514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lineRule="exact" w:line="226" w:before="64" w:after="0"/>
                            <w:ind w:left="168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przypadku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określone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powyżej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(w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karcie)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metody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weryfikacji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efektów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uczenia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dostosowuje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odpowiednio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indywidualnych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potrzeb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tych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>
                          <w:pPr>
                            <w:pStyle w:val="Normal"/>
                            <w:spacing w:lineRule="auto" w:line="237" w:before="62" w:after="0"/>
                            <w:ind w:left="168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Szczegółowe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wsparcia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potrzebami: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2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podczas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zajęć,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zaliczeń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egzaminów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określono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Regulaminie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Studiów,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Zasadach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Studiowania,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Procedurze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dotyczącej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zapewnienia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dostępności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procesu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kształcenia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sectPr w:rsidR="00937BFF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-ItalicMT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C2FDD"/>
    <w:multiLevelType w:val="multilevel"/>
    <w:tmpl w:val="F2D6B672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48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39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0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1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2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3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5" w:hanging="173"/>
      </w:pPr>
      <w:rPr>
        <w:rFonts w:ascii="Symbol" w:hAnsi="Symbol" w:cs="Symbol" w:hint="default"/>
      </w:rPr>
    </w:lvl>
  </w:abstractNum>
  <w:abstractNum w:abstractNumId="1" w15:restartNumberingAfterBreak="0">
    <w:nsid w:val="361754A2"/>
    <w:multiLevelType w:val="multilevel"/>
    <w:tmpl w:val="1EC0F286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44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7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09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29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7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057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40" w:hanging="173"/>
      </w:pPr>
      <w:rPr>
        <w:rFonts w:ascii="Symbol" w:hAnsi="Symbol" w:cs="Symbol" w:hint="default"/>
      </w:rPr>
    </w:lvl>
  </w:abstractNum>
  <w:abstractNum w:abstractNumId="2" w15:restartNumberingAfterBreak="0">
    <w:nsid w:val="38001233"/>
    <w:multiLevelType w:val="multilevel"/>
    <w:tmpl w:val="D6FAD470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3" w15:restartNumberingAfterBreak="0">
    <w:nsid w:val="3C87379B"/>
    <w:multiLevelType w:val="multilevel"/>
    <w:tmpl w:val="0756ADCA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4" w15:restartNumberingAfterBreak="0">
    <w:nsid w:val="44692AC6"/>
    <w:multiLevelType w:val="multilevel"/>
    <w:tmpl w:val="6B0294BA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55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47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40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33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26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19" w:hanging="173"/>
      </w:pPr>
      <w:rPr>
        <w:rFonts w:ascii="Symbol" w:hAnsi="Symbol" w:cs="Symbol" w:hint="default"/>
      </w:rPr>
    </w:lvl>
  </w:abstractNum>
  <w:abstractNum w:abstractNumId="5" w15:restartNumberingAfterBreak="0">
    <w:nsid w:val="5CC35C75"/>
    <w:multiLevelType w:val="multilevel"/>
    <w:tmpl w:val="78106FFC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6" w15:restartNumberingAfterBreak="0">
    <w:nsid w:val="61EE2906"/>
    <w:multiLevelType w:val="multilevel"/>
    <w:tmpl w:val="0CF804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7A944323"/>
    <w:multiLevelType w:val="multilevel"/>
    <w:tmpl w:val="C0E49D20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BFF"/>
    <w:rsid w:val="00122A2C"/>
    <w:rsid w:val="00156A19"/>
    <w:rsid w:val="001F2BF9"/>
    <w:rsid w:val="004712F7"/>
    <w:rsid w:val="00937BFF"/>
    <w:rsid w:val="00C1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1405DC-E0E7-4262-80B7-4D537F1C8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link w:val="Nagwek1Znak"/>
    <w:uiPriority w:val="1"/>
    <w:qFormat/>
    <w:pPr>
      <w:spacing w:before="59"/>
      <w:ind w:left="384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link w:val="Nagwek2Znak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qFormat/>
    <w:rsid w:val="00D97FF4"/>
    <w:rPr>
      <w:rFonts w:ascii="Times New Roman" w:eastAsia="Times New Roman" w:hAnsi="Times New Roman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1"/>
    <w:qFormat/>
    <w:rsid w:val="00D97FF4"/>
    <w:rPr>
      <w:rFonts w:ascii="Times New Roman" w:eastAsia="Times New Roman" w:hAnsi="Times New Roman"/>
      <w:b/>
      <w:bCs/>
      <w:i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D97FF4"/>
    <w:rPr>
      <w:rFonts w:ascii="Times New Roman" w:eastAsia="Times New Roman" w:hAnsi="Times New Roman"/>
      <w:i/>
      <w:sz w:val="20"/>
      <w:szCs w:val="20"/>
      <w:lang w:val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/>
    <w:pPr>
      <w:ind w:left="416" w:hanging="28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1858</Words>
  <Characters>11152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2026-07-21T10:48:00Z</dcterms:created>
  <dcterms:modified xsi:type="dcterms:W3CDTF">2026-07-21T10:48:00Z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